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54" w:rsidRPr="00791E45" w:rsidRDefault="00A64A54" w:rsidP="00791E45">
      <w:pPr>
        <w:spacing w:before="240" w:after="120" w:line="360" w:lineRule="auto"/>
        <w:jc w:val="center"/>
        <w:outlineLvl w:val="0"/>
        <w:rPr>
          <w:rFonts w:ascii="Arial" w:eastAsia="Times New Roman" w:hAnsi="Arial" w:cs="Arial"/>
          <w:b/>
          <w:bCs/>
          <w:color w:val="943634" w:themeColor="accent2" w:themeShade="BF"/>
          <w:kern w:val="36"/>
          <w:sz w:val="40"/>
          <w:szCs w:val="40"/>
          <w:u w:val="single"/>
          <w:lang w:eastAsia="cs-CZ"/>
        </w:rPr>
      </w:pPr>
      <w:r w:rsidRPr="00791E45">
        <w:rPr>
          <w:rFonts w:ascii="Arial" w:eastAsia="Times New Roman" w:hAnsi="Arial" w:cs="Arial"/>
          <w:b/>
          <w:bCs/>
          <w:color w:val="943634" w:themeColor="accent2" w:themeShade="BF"/>
          <w:kern w:val="36"/>
          <w:sz w:val="40"/>
          <w:szCs w:val="40"/>
          <w:u w:val="single"/>
          <w:lang w:eastAsia="cs-CZ"/>
        </w:rPr>
        <w:t>Zápis do prvního ročníku 2017/2018</w:t>
      </w:r>
    </w:p>
    <w:p w:rsidR="00A64A54" w:rsidRPr="00791E45" w:rsidRDefault="00A64A54" w:rsidP="00A64A54">
      <w:pPr>
        <w:spacing w:before="240" w:after="120" w:line="360" w:lineRule="auto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</w:pPr>
      <w:r w:rsidRPr="00791E45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Vážení rodiče,</w:t>
      </w:r>
    </w:p>
    <w:p w:rsidR="00A64A54" w:rsidRPr="00A64A54" w:rsidRDefault="00A64A54" w:rsidP="00A64A5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k zápisu si přineste rodný list dítěte, občanský průkaz, vyplněnou "Žádost o přijetí žáka do 1. třídy" a "Dotazník pro rodiče žáka 1. třídy". </w:t>
      </w:r>
    </w:p>
    <w:p w:rsidR="00A64A54" w:rsidRPr="00A64A54" w:rsidRDefault="00A64A54" w:rsidP="00A64A5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Pokud budete žádat o odklad školní docházky, "Žádost o odklad školní docházky" dostane</w:t>
      </w:r>
      <w:r w:rsidR="003E5AC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zákonný zástupce dítěte </w:t>
      </w: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přímo u zápisu</w:t>
      </w:r>
      <w:r w:rsidR="003E5AC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.J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e však </w:t>
      </w:r>
      <w:r w:rsidR="003E5AC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ji </w:t>
      </w: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třeba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doplnit</w:t>
      </w: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doporučení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</w:t>
      </w: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odborného pracoviště a dětského lékaře nebo klinického psychologa.  </w:t>
      </w:r>
    </w:p>
    <w:p w:rsidR="00A64A54" w:rsidRPr="00A64A54" w:rsidRDefault="00A64A54" w:rsidP="00A64A5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A64A54" w:rsidRPr="00A64A54" w:rsidRDefault="00A64A54" w:rsidP="00A64A5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</w:p>
    <w:p w:rsidR="00A64A54" w:rsidRPr="00791E45" w:rsidRDefault="00A64A54" w:rsidP="00A64A54">
      <w:pPr>
        <w:spacing w:before="240" w:after="120" w:line="36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cs-CZ"/>
        </w:rPr>
      </w:pPr>
      <w:r w:rsidRPr="00791E4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cs-CZ"/>
        </w:rPr>
        <w:t>Informace o organizaci a průběhu zápisu do 1. tříd</w:t>
      </w:r>
    </w:p>
    <w:p w:rsidR="00A64A54" w:rsidRPr="00A64A54" w:rsidRDefault="00A64A54" w:rsidP="00A64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§ 36 odst. 4 školského zákona, ve znění účinném od 1. 1. 2017: Zákonný zástupce je povinen přihlásit dítě k zápisu k povinné školní docházce, a to v době od 1. dubna do 30. dubna kalendářního roku, v němž má dítě zahájit povinnou školní docházku.</w:t>
      </w:r>
    </w:p>
    <w:p w:rsidR="00A64A54" w:rsidRPr="00A64A54" w:rsidRDefault="00A64A54" w:rsidP="00A64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 Podmínkou přijetí dítěte narozeného v období od září do konce prosince k 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lékaře, která k žádosti přiloží zákonný zástupce.</w:t>
      </w:r>
    </w:p>
    <w:p w:rsidR="00A64A54" w:rsidRPr="00A64A54" w:rsidRDefault="00A64A54" w:rsidP="00A64A54">
      <w:pPr>
        <w:spacing w:before="240" w:after="120" w:line="360" w:lineRule="auto"/>
        <w:outlineLvl w:val="2"/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</w:pPr>
      <w:r w:rsidRPr="00A64A54">
        <w:rPr>
          <w:rFonts w:ascii="Arial" w:eastAsia="Times New Roman" w:hAnsi="Arial" w:cs="Arial"/>
          <w:b/>
          <w:bCs/>
          <w:color w:val="FF6600"/>
          <w:sz w:val="20"/>
          <w:szCs w:val="20"/>
          <w:lang w:eastAsia="cs-CZ"/>
        </w:rPr>
        <w:t>Odklad školní docházky</w:t>
      </w:r>
    </w:p>
    <w:p w:rsidR="003E5AC8" w:rsidRDefault="00A64A54" w:rsidP="00A64A54">
      <w:pPr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Není-li dítě tělesně nebo 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 doporučujícím posouzením příslušného školského poradenského zařízení a odborného lékaře nebo klinického psychologa.</w:t>
      </w:r>
    </w:p>
    <w:p w:rsidR="00A64A54" w:rsidRPr="00A64A54" w:rsidRDefault="00A64A54" w:rsidP="003E5AC8">
      <w:pPr>
        <w:spacing w:before="12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Pr="00A64A5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cs-CZ"/>
        </w:rPr>
        <w:t>Tyto dokumenty je potřeba dodat nejpozději 30. 04. 2017.</w:t>
      </w: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Vlastní formulář žádosti o odklad povinné</w:t>
      </w:r>
      <w:r w:rsidR="003E5AC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školní docházky je možno vyplnit přímo u zápisu. Začátek povinné školní docházky lze odložit nejdéle do zahájení školního roku, v němž dítě dovrší osmý rok věku.</w:t>
      </w:r>
    </w:p>
    <w:p w:rsidR="00A64A54" w:rsidRPr="00A64A54" w:rsidRDefault="00A64A54" w:rsidP="00A64A5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Pokud se dítě nemůže dostavit k zápisu ze zdravotních nebo jiných důvodů, oznámí tuto situaci zákonný zástupce základní škole osobně nebo telefonicky na čísle </w:t>
      </w:r>
      <w:r w:rsidRPr="00A64A5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572</w:t>
      </w:r>
      <w:r w:rsidR="003E5AC8" w:rsidRPr="003E5AC8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 508 635</w:t>
      </w:r>
      <w:r w:rsidR="003E5AC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</w:p>
    <w:p w:rsidR="00A64A54" w:rsidRPr="00791E45" w:rsidRDefault="00A64A54" w:rsidP="00A64A54">
      <w:pPr>
        <w:spacing w:before="240" w:after="120" w:line="360" w:lineRule="auto"/>
        <w:outlineLvl w:val="2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cs-CZ"/>
        </w:rPr>
      </w:pPr>
      <w:r w:rsidRPr="00791E4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cs-CZ"/>
        </w:rPr>
        <w:t>Průběh zápisu</w:t>
      </w:r>
    </w:p>
    <w:p w:rsidR="00A64A54" w:rsidRPr="00A64A54" w:rsidRDefault="00A64A54" w:rsidP="00A64A5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A64A5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Zápis bude složen z formální části a motivační části (ta se skládá </w:t>
      </w:r>
      <w:r w:rsidR="003E5AC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z</w:t>
      </w:r>
      <w:r w:rsidRPr="00A64A5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rozhovoru a dalších činností dítěte s pedagogem). Je vhodné, aby byl zákonný zástupce přítomen u všech částí zápisu.</w:t>
      </w:r>
    </w:p>
    <w:p w:rsidR="00A64A54" w:rsidRPr="00A64A54" w:rsidRDefault="00A64A54" w:rsidP="00A64A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Absolvování motivační části není podmínkou přijetí k povinné školní docházce.</w:t>
      </w:r>
    </w:p>
    <w:p w:rsidR="00A64A54" w:rsidRPr="00A64A54" w:rsidRDefault="00A64A54" w:rsidP="00A64A54">
      <w:pPr>
        <w:spacing w:before="240" w:after="120" w:line="360" w:lineRule="auto"/>
        <w:outlineLvl w:val="3"/>
        <w:rPr>
          <w:rFonts w:ascii="Arial" w:eastAsia="Times New Roman" w:hAnsi="Arial" w:cs="Arial"/>
          <w:b/>
          <w:bCs/>
          <w:color w:val="E36C0A" w:themeColor="accent6" w:themeShade="BF"/>
          <w:sz w:val="19"/>
          <w:szCs w:val="19"/>
          <w:lang w:eastAsia="cs-CZ"/>
        </w:rPr>
      </w:pPr>
      <w:r w:rsidRPr="00A64A54"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  <w:lang w:eastAsia="cs-CZ"/>
        </w:rPr>
        <w:t>Formální část</w:t>
      </w:r>
    </w:p>
    <w:p w:rsidR="00A64A54" w:rsidRPr="00A64A54" w:rsidRDefault="00A64A54" w:rsidP="00A64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V průběhu formální části zápisu zákonný zástupce dítěte požádá o zápis dítěte k plnění povinné školní docházky, kdy </w:t>
      </w:r>
      <w:proofErr w:type="gramStart"/>
      <w:r w:rsidR="003E5AC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předá</w:t>
      </w:r>
      <w:proofErr w:type="gramEnd"/>
      <w:r w:rsidR="003E5AC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řediteli školy popř. </w:t>
      </w:r>
      <w:proofErr w:type="gramStart"/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vyplní</w:t>
      </w:r>
      <w:proofErr w:type="gramEnd"/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náležité dokumenty. </w:t>
      </w:r>
    </w:p>
    <w:p w:rsidR="00A64A54" w:rsidRPr="00A64A54" w:rsidRDefault="00A64A54" w:rsidP="00A64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Zastupuje-li dítě jiná osoba než jeho zákonný zástupce, je zároveň podstatné, aby doložila své oprávnění dítě zastupovat.</w:t>
      </w:r>
    </w:p>
    <w:p w:rsidR="00A64A54" w:rsidRPr="00A64A54" w:rsidRDefault="00A64A54" w:rsidP="00A64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lastRenderedPageBreak/>
        <w:t>Z podání musí být patrno, kdo je činí, které věci se týká a co se navrhuje. Zástupce účastníka řízení (zákonný zástupce dítěte) je povinen předložit na výzvu oprávněné úřední osoby průkaz totožnosti (§ 36 odst. 5 správního řádu).</w:t>
      </w:r>
    </w:p>
    <w:p w:rsidR="00A64A54" w:rsidRPr="00A64A54" w:rsidRDefault="00A64A54" w:rsidP="00A64A54">
      <w:pPr>
        <w:spacing w:before="240" w:after="120" w:line="360" w:lineRule="auto"/>
        <w:outlineLvl w:val="3"/>
        <w:rPr>
          <w:rFonts w:ascii="Arial" w:eastAsia="Times New Roman" w:hAnsi="Arial" w:cs="Arial"/>
          <w:b/>
          <w:bCs/>
          <w:color w:val="FF6600"/>
          <w:sz w:val="19"/>
          <w:szCs w:val="19"/>
          <w:lang w:eastAsia="cs-CZ"/>
        </w:rPr>
      </w:pPr>
      <w:r w:rsidRPr="00A64A54">
        <w:rPr>
          <w:rFonts w:ascii="Arial" w:eastAsia="Times New Roman" w:hAnsi="Arial" w:cs="Arial"/>
          <w:b/>
          <w:bCs/>
          <w:color w:val="FF6600"/>
          <w:sz w:val="20"/>
          <w:szCs w:val="20"/>
          <w:lang w:eastAsia="cs-CZ"/>
        </w:rPr>
        <w:t>Motivační část </w:t>
      </w:r>
    </w:p>
    <w:p w:rsidR="00A64A54" w:rsidRPr="00A64A54" w:rsidRDefault="00A64A54" w:rsidP="00A64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A64A5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Rozhovor a práce pedagogického pracovníka se zapisovaným dítětem bude trvat přibližně 20 minut. Tato část je zaměřena na motivování dítěte pro školní docházku a orientační posouzení jeho školní připravenosti. Prostřednictvím her a jednoduchých úkolů bude mít možnost přítomný rodič vidět činnost pedagoga s budoucím žákem a následně mu případně budou doporučeny materiály a způsoby práce sloužící k další přípravě dítěte na jeho úspěšné zaškolení.</w:t>
      </w:r>
    </w:p>
    <w:p w:rsidR="00A64A54" w:rsidRPr="00A64A54" w:rsidRDefault="00A64A54" w:rsidP="00A64A54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A64A54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Dále se doporučujeme, aby byla škola zákonnými zástupci informována o údajích potřebných pro účely nastavení vhodných podpůrných opatření pro budoucího žáka školy:</w:t>
      </w:r>
    </w:p>
    <w:p w:rsidR="00A64A54" w:rsidRPr="003E5AC8" w:rsidRDefault="00A64A54" w:rsidP="003E5AC8">
      <w:pPr>
        <w:pStyle w:val="Odstavecseseznamem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17"/>
          <w:szCs w:val="17"/>
        </w:rPr>
      </w:pPr>
      <w:r w:rsidRPr="003E5AC8">
        <w:rPr>
          <w:rFonts w:ascii="Arial" w:hAnsi="Arial" w:cs="Arial"/>
          <w:color w:val="333333"/>
          <w:sz w:val="20"/>
          <w:szCs w:val="20"/>
        </w:rPr>
        <w:t>znevýhodnění dítěte, uvedeném v § 16 školského zákona, údaje o mimořádném nadání, údaje o podpůrných opatřeních poskytovaných dítěti školou v souladu s § 16 školského zákona, a o závěrech vyšetření uvedených v doporučení školského poradenského zařízení</w:t>
      </w:r>
    </w:p>
    <w:p w:rsidR="00A64A54" w:rsidRPr="003E5AC8" w:rsidRDefault="00A64A54" w:rsidP="003E5AC8">
      <w:pPr>
        <w:pStyle w:val="Odstavecseseznamem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17"/>
          <w:szCs w:val="17"/>
        </w:rPr>
      </w:pPr>
      <w:r w:rsidRPr="003E5AC8">
        <w:rPr>
          <w:rFonts w:ascii="Arial" w:hAnsi="Arial" w:cs="Arial"/>
          <w:color w:val="333333"/>
          <w:sz w:val="20"/>
          <w:szCs w:val="20"/>
        </w:rPr>
        <w:t>údaji o zdravotní způsobilosti dítěte ke vzdělávání a o zdravotních obtížích, které by mohly mít vliv na průběh vzdělávání</w:t>
      </w:r>
    </w:p>
    <w:p w:rsidR="00330E9A" w:rsidRPr="00A64A54" w:rsidRDefault="00330E9A">
      <w:pPr>
        <w:rPr>
          <w:rFonts w:ascii="Arial" w:hAnsi="Arial" w:cs="Arial"/>
        </w:rPr>
      </w:pPr>
    </w:p>
    <w:sectPr w:rsidR="00330E9A" w:rsidRPr="00A64A54" w:rsidSect="0033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14FE"/>
    <w:multiLevelType w:val="multilevel"/>
    <w:tmpl w:val="8BF4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F473A8"/>
    <w:multiLevelType w:val="hybridMultilevel"/>
    <w:tmpl w:val="D56E9394"/>
    <w:lvl w:ilvl="0" w:tplc="E8A83586">
      <w:numFmt w:val="bullet"/>
      <w:lvlText w:val=""/>
      <w:lvlJc w:val="left"/>
      <w:pPr>
        <w:ind w:left="3341" w:hanging="360"/>
      </w:pPr>
      <w:rPr>
        <w:rFonts w:ascii="Symbol" w:eastAsia="Times New Roman" w:hAnsi="Symbo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2">
    <w:nsid w:val="18CB4F00"/>
    <w:multiLevelType w:val="hybridMultilevel"/>
    <w:tmpl w:val="E52C589E"/>
    <w:lvl w:ilvl="0" w:tplc="ADE84E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A5EB1"/>
    <w:multiLevelType w:val="hybridMultilevel"/>
    <w:tmpl w:val="0EA2D2F2"/>
    <w:lvl w:ilvl="0" w:tplc="0405000B">
      <w:start w:val="1"/>
      <w:numFmt w:val="bullet"/>
      <w:lvlText w:val=""/>
      <w:lvlJc w:val="left"/>
      <w:pPr>
        <w:ind w:left="37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64A54"/>
    <w:rsid w:val="00330E9A"/>
    <w:rsid w:val="003E5AC8"/>
    <w:rsid w:val="00626B0B"/>
    <w:rsid w:val="00791E45"/>
    <w:rsid w:val="00A64A54"/>
    <w:rsid w:val="00B0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E9A"/>
  </w:style>
  <w:style w:type="paragraph" w:styleId="Nadpis1">
    <w:name w:val="heading 1"/>
    <w:basedOn w:val="Normln"/>
    <w:link w:val="Nadpis1Char"/>
    <w:uiPriority w:val="9"/>
    <w:qFormat/>
    <w:rsid w:val="00A64A54"/>
    <w:pPr>
      <w:spacing w:before="240" w:after="12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38"/>
      <w:szCs w:val="3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64A54"/>
    <w:pPr>
      <w:spacing w:before="240" w:after="120" w:line="240" w:lineRule="auto"/>
      <w:outlineLvl w:val="1"/>
    </w:pPr>
    <w:rPr>
      <w:rFonts w:ascii="Arial" w:eastAsia="Times New Roman" w:hAnsi="Arial" w:cs="Arial"/>
      <w:b/>
      <w:bCs/>
      <w:color w:val="FF6600"/>
      <w:sz w:val="34"/>
      <w:szCs w:val="3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4A54"/>
    <w:pPr>
      <w:spacing w:before="240" w:after="120" w:line="240" w:lineRule="auto"/>
      <w:outlineLvl w:val="2"/>
    </w:pPr>
    <w:rPr>
      <w:rFonts w:ascii="Arial" w:eastAsia="Times New Roman" w:hAnsi="Arial" w:cs="Arial"/>
      <w:b/>
      <w:bCs/>
      <w:color w:val="FF6600"/>
      <w:sz w:val="29"/>
      <w:szCs w:val="29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64A54"/>
    <w:pPr>
      <w:spacing w:before="240" w:after="120" w:line="240" w:lineRule="auto"/>
      <w:outlineLvl w:val="3"/>
    </w:pPr>
    <w:rPr>
      <w:rFonts w:ascii="Arial" w:eastAsia="Times New Roman" w:hAnsi="Arial" w:cs="Arial"/>
      <w:b/>
      <w:bCs/>
      <w:color w:val="FF6600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A54"/>
    <w:rPr>
      <w:rFonts w:ascii="Arial" w:eastAsia="Times New Roman" w:hAnsi="Arial" w:cs="Arial"/>
      <w:b/>
      <w:bCs/>
      <w:color w:val="FF6600"/>
      <w:kern w:val="36"/>
      <w:sz w:val="38"/>
      <w:szCs w:val="3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64A54"/>
    <w:rPr>
      <w:rFonts w:ascii="Arial" w:eastAsia="Times New Roman" w:hAnsi="Arial" w:cs="Arial"/>
      <w:b/>
      <w:bCs/>
      <w:color w:val="FF6600"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64A54"/>
    <w:rPr>
      <w:rFonts w:ascii="Arial" w:eastAsia="Times New Roman" w:hAnsi="Arial" w:cs="Arial"/>
      <w:b/>
      <w:bCs/>
      <w:color w:val="FF6600"/>
      <w:sz w:val="29"/>
      <w:szCs w:val="29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64A54"/>
    <w:rPr>
      <w:rFonts w:ascii="Arial" w:eastAsia="Times New Roman" w:hAnsi="Arial" w:cs="Arial"/>
      <w:b/>
      <w:bCs/>
      <w:color w:val="FF6600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A64A54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4809">
                                  <w:marLeft w:val="2621"/>
                                  <w:marRight w:val="2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4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13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01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89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03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cp:lastPrinted>2017-03-28T10:26:00Z</cp:lastPrinted>
  <dcterms:created xsi:type="dcterms:W3CDTF">2017-03-28T09:23:00Z</dcterms:created>
  <dcterms:modified xsi:type="dcterms:W3CDTF">2017-03-28T10:26:00Z</dcterms:modified>
</cp:coreProperties>
</file>